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730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2C77C4" w:rsidRPr="002C77C4" w14:paraId="71299EC3" w14:textId="77777777" w:rsidTr="000839F2">
        <w:tc>
          <w:tcPr>
            <w:tcW w:w="4253" w:type="dxa"/>
            <w:hideMark/>
          </w:tcPr>
          <w:p w14:paraId="39C9EB0D" w14:textId="77777777" w:rsidR="002C77C4" w:rsidRPr="002C77C4" w:rsidRDefault="002C77C4" w:rsidP="002C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ja-JP"/>
                <w14:ligatures w14:val="none"/>
              </w:rPr>
            </w:pPr>
            <w:r w:rsidRPr="002C77C4">
              <w:rPr>
                <w:rFonts w:ascii="Times New Roman" w:eastAsia="Times New Roman" w:hAnsi="Times New Roman" w:cs="Times New Roman"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  <w:t>UBND QUẬN NAM TỪ LIÊM</w:t>
            </w:r>
          </w:p>
          <w:p w14:paraId="124B2041" w14:textId="77777777" w:rsidR="002C77C4" w:rsidRPr="002C77C4" w:rsidRDefault="002C77C4" w:rsidP="002C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</w:pPr>
            <w:r w:rsidRPr="002C77C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D7C74E" wp14:editId="0105E48A">
                      <wp:simplePos x="0" y="0"/>
                      <wp:positionH relativeFrom="column">
                        <wp:posOffset>600160</wp:posOffset>
                      </wp:positionH>
                      <wp:positionV relativeFrom="paragraph">
                        <wp:posOffset>237281</wp:posOffset>
                      </wp:positionV>
                      <wp:extent cx="116006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00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3E9448C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25pt,18.7pt" to="138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C77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  <w:t>TRƯỜNG THCS NAM TỪ LIÊM</w:t>
            </w:r>
          </w:p>
          <w:p w14:paraId="672106E6" w14:textId="77777777" w:rsidR="002C77C4" w:rsidRPr="002C77C4" w:rsidRDefault="002C77C4" w:rsidP="002C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ja-JP"/>
                <w14:ligatures w14:val="none"/>
              </w:rPr>
            </w:pPr>
          </w:p>
          <w:p w14:paraId="7912829D" w14:textId="77777777" w:rsidR="002C77C4" w:rsidRPr="002C77C4" w:rsidRDefault="002C77C4" w:rsidP="002C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ja-JP"/>
                <w14:ligatures w14:val="none"/>
              </w:rPr>
            </w:pPr>
            <w:r w:rsidRPr="002C77C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ja-JP"/>
                <w14:ligatures w14:val="none"/>
              </w:rPr>
              <w:t>Số:      /TB-THCSNTL</w:t>
            </w:r>
          </w:p>
        </w:tc>
        <w:tc>
          <w:tcPr>
            <w:tcW w:w="6237" w:type="dxa"/>
          </w:tcPr>
          <w:p w14:paraId="5629B1CD" w14:textId="77777777" w:rsidR="002C77C4" w:rsidRPr="002C77C4" w:rsidRDefault="002C77C4" w:rsidP="002C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ja-JP"/>
                <w14:ligatures w14:val="none"/>
              </w:rPr>
            </w:pPr>
            <w:r w:rsidRPr="002C77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  <w:t>CỘNG HÒA XÃ HỘI CHỦ NGHĨA VIỆT NAM</w:t>
            </w:r>
          </w:p>
          <w:p w14:paraId="1896ED8D" w14:textId="77777777" w:rsidR="002C77C4" w:rsidRPr="002C77C4" w:rsidRDefault="002C77C4" w:rsidP="002C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ja-JP"/>
                <w14:ligatures w14:val="none"/>
              </w:rPr>
            </w:pPr>
            <w:r w:rsidRPr="002C77C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  <w:t>Độc lập – Tự do – Hạnh phúc</w:t>
            </w:r>
          </w:p>
          <w:p w14:paraId="7123F929" w14:textId="77777777" w:rsidR="002C77C4" w:rsidRPr="002C77C4" w:rsidRDefault="002C77C4" w:rsidP="002C77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ja-JP"/>
                <w14:ligatures w14:val="none"/>
              </w:rPr>
            </w:pPr>
            <w:r w:rsidRPr="002C77C4">
              <w:rPr>
                <w:rFonts w:ascii="Times New Roman" w:eastAsia="Times New Roman" w:hAnsi="Times New Roman" w:cs="Times New Roman"/>
                <w:noProof/>
                <w:kern w:val="0"/>
                <w:sz w:val="26"/>
                <w:szCs w:val="26"/>
                <w:lang w:eastAsia="ja-JP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1D3682" wp14:editId="2DC0F1CB">
                      <wp:simplePos x="0" y="0"/>
                      <wp:positionH relativeFrom="column">
                        <wp:posOffset>833774</wp:posOffset>
                      </wp:positionH>
                      <wp:positionV relativeFrom="paragraph">
                        <wp:posOffset>18206</wp:posOffset>
                      </wp:positionV>
                      <wp:extent cx="2183642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364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line w14:anchorId="1FC846E9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65pt,1.45pt" to="237.6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C1A89EA" w14:textId="60C5F4EB" w:rsidR="002C77C4" w:rsidRPr="002C77C4" w:rsidRDefault="002C77C4" w:rsidP="002C7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ja-JP"/>
                <w14:ligatures w14:val="none"/>
              </w:rPr>
            </w:pPr>
            <w:r w:rsidRPr="002C77C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  <w:t xml:space="preserve">Nam Từ Liêm, ngày     tháng </w:t>
            </w:r>
            <w:r w:rsidR="0040438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 w:eastAsia="ja-JP"/>
                <w14:ligatures w14:val="none"/>
              </w:rPr>
              <w:t>03</w:t>
            </w:r>
            <w:r w:rsidRPr="002C77C4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eastAsia="ja-JP"/>
                <w14:ligatures w14:val="none"/>
              </w:rPr>
              <w:t xml:space="preserve"> năm 202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6"/>
                <w:szCs w:val="26"/>
                <w:lang w:val="vi-VN" w:eastAsia="ja-JP"/>
                <w14:ligatures w14:val="none"/>
              </w:rPr>
              <w:t>4</w:t>
            </w:r>
          </w:p>
        </w:tc>
      </w:tr>
    </w:tbl>
    <w:p w14:paraId="64BC86FD" w14:textId="77777777" w:rsidR="002C77C4" w:rsidRPr="002C77C4" w:rsidRDefault="002C77C4" w:rsidP="002C77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ja-JP"/>
          <w14:ligatures w14:val="none"/>
        </w:rPr>
      </w:pPr>
    </w:p>
    <w:p w14:paraId="2F938455" w14:textId="77777777" w:rsidR="002C77C4" w:rsidRPr="002C77C4" w:rsidRDefault="002C77C4" w:rsidP="002C77C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ja-JP"/>
          <w14:ligatures w14:val="none"/>
        </w:rPr>
      </w:pPr>
    </w:p>
    <w:p w14:paraId="15FADC27" w14:textId="77777777" w:rsidR="002C77C4" w:rsidRDefault="002C77C4" w:rsidP="002C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vi-VN" w:eastAsia="ja-JP"/>
          <w14:ligatures w14:val="none"/>
        </w:rPr>
      </w:pPr>
      <w:r w:rsidRPr="002C77C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ja-JP"/>
          <w14:ligatures w14:val="none"/>
        </w:rPr>
        <w:t>THÔNG BÁO</w:t>
      </w:r>
      <w:r w:rsidRPr="002C77C4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val="vi-VN" w:eastAsia="ja-JP"/>
          <w14:ligatures w14:val="none"/>
        </w:rPr>
        <w:t xml:space="preserve"> </w:t>
      </w:r>
    </w:p>
    <w:p w14:paraId="7E0A3181" w14:textId="629BA7DC" w:rsidR="002C77C4" w:rsidRPr="00404382" w:rsidRDefault="00404382" w:rsidP="002C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ja-JP"/>
          <w14:ligatures w14:val="none"/>
        </w:rPr>
      </w:pPr>
      <w:r w:rsidRPr="0040438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ja-JP"/>
          <w14:ligatures w14:val="none"/>
        </w:rPr>
        <w:t>Về việc</w:t>
      </w:r>
      <w:r w:rsidR="002C77C4" w:rsidRPr="0040438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ja-JP"/>
          <w14:ligatures w14:val="none"/>
        </w:rPr>
        <w:t xml:space="preserve"> sửa chữa</w:t>
      </w:r>
      <w:r w:rsidR="00206898" w:rsidRPr="0040438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ja-JP"/>
          <w14:ligatures w14:val="none"/>
        </w:rPr>
        <w:t xml:space="preserve"> cơ sở vật chất</w:t>
      </w:r>
      <w:r w:rsidR="002C77C4" w:rsidRPr="0040438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ja-JP"/>
          <w14:ligatures w14:val="none"/>
        </w:rPr>
        <w:t>, bổ sung các trang thiết bị trong nhà trường</w:t>
      </w:r>
    </w:p>
    <w:p w14:paraId="3E2FBC94" w14:textId="153BC6BB" w:rsidR="00404382" w:rsidRPr="00404382" w:rsidRDefault="00404382" w:rsidP="002C77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ja-JP"/>
          <w14:ligatures w14:val="none"/>
        </w:rPr>
      </w:pPr>
      <w:r w:rsidRPr="0040438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ja-JP"/>
          <w14:ligatures w14:val="none"/>
        </w:rPr>
        <w:t>Năm 2024</w:t>
      </w:r>
    </w:p>
    <w:p w14:paraId="7451CF59" w14:textId="77777777" w:rsidR="002C77C4" w:rsidRPr="00404382" w:rsidRDefault="002C77C4" w:rsidP="002C77C4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</w:pPr>
    </w:p>
    <w:p w14:paraId="7A6EE643" w14:textId="3B6EC3AD" w:rsidR="00B34577" w:rsidRPr="00404382" w:rsidRDefault="002C77C4" w:rsidP="00206898">
      <w:pPr>
        <w:spacing w:before="120" w:after="12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</w:pPr>
      <w:r w:rsidRPr="00404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  <w:t>Căn cứ vào Kế hoạch thực hiện nhiệm vụ năm học 2023-2024</w:t>
      </w:r>
      <w:r w:rsidR="00206898" w:rsidRPr="00404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  <w:t>; căn cứ K</w:t>
      </w:r>
      <w:r w:rsidRPr="00404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  <w:t>ế hoạch quản lý, cải tạo, sửa chữa và bổ sung CSVC năm học 2023-2024</w:t>
      </w:r>
      <w:r w:rsidR="00B34577" w:rsidRPr="00404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  <w:t>; căn cứ vào thực tế của nhà trường</w:t>
      </w:r>
      <w:r w:rsidR="00206898" w:rsidRPr="00404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  <w:t xml:space="preserve">, </w:t>
      </w:r>
      <w:r w:rsidR="00236191" w:rsidRPr="00404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  <w:t xml:space="preserve">trường </w:t>
      </w:r>
      <w:r w:rsidR="00206898" w:rsidRPr="00404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  <w:t>THCS Nam Từ Liêm tổ chức</w:t>
      </w:r>
      <w:r w:rsidR="00236191" w:rsidRPr="00404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  <w:t xml:space="preserve"> sửa chữa </w:t>
      </w:r>
      <w:r w:rsidR="00206898" w:rsidRPr="00404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  <w:t>CSVC và bổ sung trang thiết bị phục vụ các hoạt động giáo dục của trường như sau:</w:t>
      </w:r>
    </w:p>
    <w:p w14:paraId="1B0F6CDF" w14:textId="4E6B0569" w:rsidR="00332030" w:rsidRPr="00404382" w:rsidRDefault="00332030" w:rsidP="00031B89">
      <w:pPr>
        <w:spacing w:before="120" w:after="120" w:line="288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ja-JP"/>
          <w14:ligatures w14:val="none"/>
        </w:rPr>
      </w:pPr>
      <w:r w:rsidRPr="0040438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ja-JP"/>
          <w14:ligatures w14:val="none"/>
        </w:rPr>
        <w:t xml:space="preserve">I. </w:t>
      </w:r>
      <w:r w:rsidR="00E63F6F" w:rsidRPr="0040438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ja-JP"/>
          <w14:ligatures w14:val="none"/>
        </w:rPr>
        <w:t>N</w:t>
      </w:r>
      <w:r w:rsidRPr="0040438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ja-JP"/>
          <w14:ligatures w14:val="none"/>
        </w:rPr>
        <w:t xml:space="preserve">ội dung </w:t>
      </w:r>
      <w:r w:rsidR="00E63F6F" w:rsidRPr="0040438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ja-JP"/>
          <w14:ligatures w14:val="none"/>
        </w:rPr>
        <w:t>sửa chữa, bổ sung</w:t>
      </w:r>
      <w:r w:rsidRPr="0040438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ja-JP"/>
          <w14:ligatures w14:val="none"/>
        </w:rPr>
        <w:t xml:space="preserve">: </w:t>
      </w:r>
    </w:p>
    <w:p w14:paraId="4E490FF5" w14:textId="7A2E521A" w:rsidR="002C77C4" w:rsidRPr="00404382" w:rsidRDefault="002C77C4" w:rsidP="00031B8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 w:eastAsia="ja-JP"/>
          <w14:ligatures w14:val="none"/>
        </w:rPr>
      </w:pPr>
      <w:r w:rsidRPr="0040438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 w:eastAsia="ja-JP"/>
          <w14:ligatures w14:val="none"/>
        </w:rPr>
        <w:t>1.</w:t>
      </w:r>
      <w:r w:rsidR="00236191" w:rsidRPr="0040438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 w:eastAsia="ja-JP"/>
          <w14:ligatures w14:val="none"/>
        </w:rPr>
        <w:t xml:space="preserve"> </w:t>
      </w:r>
      <w:r w:rsidR="00E63F6F" w:rsidRPr="0040438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 w:eastAsia="ja-JP"/>
          <w14:ligatures w14:val="none"/>
        </w:rPr>
        <w:t>Bổ sung và t</w:t>
      </w:r>
      <w:r w:rsidR="00236191" w:rsidRPr="0040438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 w:eastAsia="ja-JP"/>
          <w14:ligatures w14:val="none"/>
        </w:rPr>
        <w:t>hay thế các điều hòa đã cũ, hỏng tại các phòng học</w:t>
      </w:r>
      <w:r w:rsidR="00E63F6F" w:rsidRPr="0040438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 w:eastAsia="ja-JP"/>
          <w14:ligatures w14:val="none"/>
        </w:rPr>
        <w:t>,</w:t>
      </w:r>
      <w:r w:rsidR="00236191" w:rsidRPr="0040438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 w:eastAsia="ja-JP"/>
          <w14:ligatures w14:val="none"/>
        </w:rPr>
        <w:t xml:space="preserve"> phòng chức năng, phòng ngủ  </w:t>
      </w:r>
    </w:p>
    <w:p w14:paraId="727F4A4C" w14:textId="0E73EBA9" w:rsidR="002C77C4" w:rsidRPr="00404382" w:rsidRDefault="002C77C4" w:rsidP="00031B8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 w:eastAsia="ja-JP"/>
          <w14:ligatures w14:val="none"/>
        </w:rPr>
      </w:pPr>
      <w:r w:rsidRPr="0040438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 w:eastAsia="ja-JP"/>
          <w14:ligatures w14:val="none"/>
        </w:rPr>
        <w:t>2.</w:t>
      </w:r>
      <w:r w:rsidR="00236191" w:rsidRPr="0040438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 w:eastAsia="ja-JP"/>
          <w14:ligatures w14:val="none"/>
        </w:rPr>
        <w:t xml:space="preserve"> </w:t>
      </w:r>
      <w:r w:rsidR="00332030" w:rsidRPr="0040438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 w:eastAsia="ja-JP"/>
          <w14:ligatures w14:val="none"/>
        </w:rPr>
        <w:t>Bổ sung và thay thế máy tính, máy in phòng tin học và các phòng thuộc khối hành chính</w:t>
      </w:r>
    </w:p>
    <w:p w14:paraId="480F316C" w14:textId="486461B3" w:rsidR="00332030" w:rsidRPr="00404382" w:rsidRDefault="002C77C4" w:rsidP="00031B8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 w:eastAsia="ja-JP"/>
          <w14:ligatures w14:val="none"/>
        </w:rPr>
      </w:pPr>
      <w:r w:rsidRPr="0040438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 w:eastAsia="ja-JP"/>
          <w14:ligatures w14:val="none"/>
        </w:rPr>
        <w:t xml:space="preserve">3. </w:t>
      </w:r>
      <w:r w:rsidR="00332030" w:rsidRPr="00404382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val="vi-VN" w:eastAsia="ja-JP"/>
          <w14:ligatures w14:val="none"/>
        </w:rPr>
        <w:t xml:space="preserve">Sửa chữa phòng Công nghệ  </w:t>
      </w:r>
    </w:p>
    <w:p w14:paraId="28444AC9" w14:textId="296BECC7" w:rsidR="002C77C4" w:rsidRPr="00404382" w:rsidRDefault="00332030" w:rsidP="003320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ja-JP"/>
          <w14:ligatures w14:val="none"/>
        </w:rPr>
      </w:pPr>
      <w:r w:rsidRPr="00404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  <w:tab/>
      </w:r>
      <w:r w:rsidRPr="0040438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vi-VN" w:eastAsia="ja-JP"/>
          <w14:ligatures w14:val="none"/>
        </w:rPr>
        <w:t xml:space="preserve">II. Yêu cầu: </w:t>
      </w:r>
    </w:p>
    <w:p w14:paraId="119205E3" w14:textId="78C28246" w:rsidR="00332030" w:rsidRPr="00404382" w:rsidRDefault="00E63F6F" w:rsidP="00031B89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</w:pPr>
      <w:r w:rsidRPr="00404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  <w:t>Các đ/c CB, GV, NV và HS</w:t>
      </w:r>
      <w:r w:rsidR="00332030" w:rsidRPr="00404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  <w:t xml:space="preserve"> không </w:t>
      </w:r>
      <w:r w:rsidR="00055037" w:rsidRPr="00404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  <w:t>đến gần các khu vực đang sửa chữa, thay thế thiết bị (trừ các trường hợp được nhà trường phân công nhiệm vụ)</w:t>
      </w:r>
      <w:r w:rsidR="004320F8" w:rsidRPr="00404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  <w:t xml:space="preserve"> cho đến khi có thông báo mới</w:t>
      </w:r>
      <w:r w:rsidR="007E3469" w:rsidRPr="00404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  <w:t>.</w:t>
      </w:r>
    </w:p>
    <w:p w14:paraId="6FA80951" w14:textId="2D24D314" w:rsidR="00332030" w:rsidRPr="00404382" w:rsidRDefault="004320F8" w:rsidP="007E3469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</w:pPr>
      <w:r w:rsidRPr="00404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  <w:t xml:space="preserve">Phòng thực hành Hóa </w:t>
      </w:r>
      <w:r w:rsidR="007E3469" w:rsidRPr="00404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  <w:t>cạnh Phòng Công nghệ nên tạm thời các đ/c dạy Hóa không sử dụng nhằm đảm bảo an toàn cho GV và HS.</w:t>
      </w:r>
    </w:p>
    <w:p w14:paraId="4F95B50B" w14:textId="1A32454D" w:rsidR="00031B89" w:rsidRPr="00404382" w:rsidRDefault="00031B89" w:rsidP="00031B89">
      <w:pPr>
        <w:pStyle w:val="ListParagraph"/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</w:pPr>
      <w:r w:rsidRPr="00404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  <w:t xml:space="preserve">GVCN các lớp có điều hòa được thay thế lưu ý </w:t>
      </w:r>
      <w:r w:rsidR="007E3469" w:rsidRPr="00404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  <w:t xml:space="preserve">nhắc HS </w:t>
      </w:r>
      <w:r w:rsidRPr="0040438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  <w:t xml:space="preserve">chưa sử dụng các điều hòa mới lắp cho tới khi nhà trường bàn giao cho lớp. </w:t>
      </w:r>
    </w:p>
    <w:p w14:paraId="33E2BBA7" w14:textId="77777777" w:rsidR="00031B89" w:rsidRPr="00404382" w:rsidRDefault="00031B89" w:rsidP="00031B8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ja-JP"/>
          <w14:ligatures w14:val="none"/>
        </w:rPr>
      </w:pPr>
    </w:p>
    <w:p w14:paraId="5EF5C7FA" w14:textId="6F448D04" w:rsidR="002C77C4" w:rsidRPr="00404382" w:rsidRDefault="002C77C4" w:rsidP="002C77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ja-JP"/>
          <w14:ligatures w14:val="none"/>
        </w:rPr>
      </w:pPr>
      <w:r w:rsidRPr="00404382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vi-VN" w:eastAsia="ja-JP"/>
          <w14:ligatures w14:val="none"/>
        </w:rPr>
        <w:t>Trân trọng thông báo !</w:t>
      </w:r>
    </w:p>
    <w:p w14:paraId="16059C30" w14:textId="77777777" w:rsidR="002C77C4" w:rsidRPr="00404382" w:rsidRDefault="002C77C4" w:rsidP="002C77C4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</w:pPr>
    </w:p>
    <w:p w14:paraId="70459329" w14:textId="5E231012" w:rsidR="002C77C4" w:rsidRDefault="002C77C4" w:rsidP="002C77C4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kern w:val="0"/>
          <w:sz w:val="28"/>
          <w:szCs w:val="28"/>
          <w:lang w:val="sv-SE"/>
          <w14:ligatures w14:val="none"/>
        </w:rPr>
      </w:pPr>
      <w:r w:rsidRPr="00404382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sv-SE"/>
          <w14:ligatures w14:val="none"/>
        </w:rPr>
        <w:t xml:space="preserve">Nơi nhận:                                                                              </w:t>
      </w:r>
      <w:r w:rsidRPr="00404382">
        <w:rPr>
          <w:rFonts w:ascii="Times New Roman" w:eastAsia="Times New Roman" w:hAnsi="Times New Roman" w:cs="Times New Roman"/>
          <w:b/>
          <w:kern w:val="0"/>
          <w:sz w:val="28"/>
          <w:szCs w:val="28"/>
          <w:lang w:val="sv-SE"/>
          <w14:ligatures w14:val="none"/>
        </w:rPr>
        <w:t>HIỆU TRƯỞNG</w:t>
      </w:r>
    </w:p>
    <w:p w14:paraId="382B6ECD" w14:textId="4D63E5CD" w:rsidR="002C77C4" w:rsidRPr="00933E01" w:rsidRDefault="00933E01" w:rsidP="00933E01">
      <w:pPr>
        <w:spacing w:after="0" w:line="360" w:lineRule="auto"/>
        <w:ind w:firstLine="720"/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vi-VN"/>
          <w14:ligatures w14:val="none"/>
        </w:rPr>
      </w:pPr>
      <w:r w:rsidRPr="002C77C4"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  <w:t>- CB,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Pr="002C77C4"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  <w:t>GV,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Pr="002C77C4"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  <w:t>NV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HS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  </w:t>
      </w:r>
      <w:r w:rsidRPr="00933E01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vi-VN"/>
          <w14:ligatures w14:val="none"/>
        </w:rPr>
        <w:t>(Đã ký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val="vi-VN"/>
          <w14:ligatures w14:val="none"/>
        </w:rPr>
        <w:t>)</w:t>
      </w:r>
    </w:p>
    <w:p w14:paraId="75467F51" w14:textId="24720766" w:rsidR="002C77C4" w:rsidRPr="00404382" w:rsidRDefault="002C77C4" w:rsidP="002C77C4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  <w:r w:rsidRPr="002C77C4"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  <w:tab/>
        <w:t>-</w:t>
      </w:r>
      <w:r w:rsidRPr="002C77C4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Pr="002C77C4">
        <w:rPr>
          <w:rFonts w:ascii="Times New Roman" w:eastAsia="Times New Roman" w:hAnsi="Times New Roman" w:cs="Times New Roman"/>
          <w:kern w:val="0"/>
          <w:sz w:val="24"/>
          <w:szCs w:val="24"/>
          <w:lang w:val="sv-SE"/>
          <w14:ligatures w14:val="none"/>
        </w:rPr>
        <w:t>Lưu VT</w:t>
      </w:r>
      <w:r w:rsidR="00404382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.</w:t>
      </w:r>
    </w:p>
    <w:p w14:paraId="2C8F4641" w14:textId="77777777" w:rsidR="002C77C4" w:rsidRPr="002C77C4" w:rsidRDefault="002C77C4" w:rsidP="002C77C4">
      <w:pPr>
        <w:spacing w:after="0" w:line="360" w:lineRule="auto"/>
        <w:ind w:left="6480"/>
        <w:rPr>
          <w:rFonts w:ascii="Times New Roman" w:eastAsia="Times New Roman" w:hAnsi="Times New Roman" w:cs="Times New Roman"/>
          <w:b/>
          <w:kern w:val="0"/>
          <w:sz w:val="28"/>
          <w:szCs w:val="28"/>
          <w:lang w:val="sv-SE"/>
          <w14:ligatures w14:val="none"/>
        </w:rPr>
      </w:pPr>
      <w:r w:rsidRPr="002C77C4">
        <w:rPr>
          <w:rFonts w:ascii="Times New Roman" w:eastAsia="Times New Roman" w:hAnsi="Times New Roman" w:cs="Times New Roman"/>
          <w:b/>
          <w:kern w:val="0"/>
          <w:sz w:val="28"/>
          <w:szCs w:val="28"/>
          <w:lang w:val="sv-SE"/>
          <w14:ligatures w14:val="none"/>
        </w:rPr>
        <w:t>Hoàng Thị Yến</w:t>
      </w:r>
    </w:p>
    <w:p w14:paraId="0F8700F6" w14:textId="77777777" w:rsidR="002C77C4" w:rsidRPr="002C77C4" w:rsidRDefault="002C77C4" w:rsidP="002C77C4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vi-VN" w:eastAsia="ja-JP"/>
          <w14:ligatures w14:val="none"/>
        </w:rPr>
      </w:pPr>
    </w:p>
    <w:p w14:paraId="493C8C92" w14:textId="77777777" w:rsidR="002C77C4" w:rsidRPr="002C77C4" w:rsidRDefault="002C77C4" w:rsidP="002C77C4">
      <w:pPr>
        <w:spacing w:before="120"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vi-VN" w:eastAsia="ja-JP"/>
          <w14:ligatures w14:val="none"/>
        </w:rPr>
      </w:pPr>
    </w:p>
    <w:p w14:paraId="32E9A783" w14:textId="77777777" w:rsidR="002C77C4" w:rsidRPr="002C77C4" w:rsidRDefault="002C77C4" w:rsidP="002C77C4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48CC2AB3" w14:textId="77777777" w:rsidR="002C77C4" w:rsidRPr="002C77C4" w:rsidRDefault="002C77C4" w:rsidP="002C77C4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5B8EF443" w14:textId="77777777" w:rsidR="002C77C4" w:rsidRPr="002C77C4" w:rsidRDefault="002C77C4" w:rsidP="002C77C4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163D8303" w14:textId="77777777" w:rsidR="002C77C4" w:rsidRPr="002C77C4" w:rsidRDefault="002C77C4" w:rsidP="002C77C4">
      <w:pPr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7869445F" w14:textId="77777777" w:rsidR="00BB0EAC" w:rsidRDefault="00BB0EAC"/>
    <w:sectPr w:rsidR="00BB0EAC" w:rsidSect="000F034C">
      <w:pgSz w:w="11906" w:h="16838"/>
      <w:pgMar w:top="709" w:right="1376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D3C1D"/>
    <w:multiLevelType w:val="hybridMultilevel"/>
    <w:tmpl w:val="DB70FB4E"/>
    <w:lvl w:ilvl="0" w:tplc="9712F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4"/>
    <w:rsid w:val="00031B89"/>
    <w:rsid w:val="00055037"/>
    <w:rsid w:val="000F034C"/>
    <w:rsid w:val="001E33D2"/>
    <w:rsid w:val="00206898"/>
    <w:rsid w:val="00236191"/>
    <w:rsid w:val="002C77C4"/>
    <w:rsid w:val="00332030"/>
    <w:rsid w:val="00404382"/>
    <w:rsid w:val="004320F8"/>
    <w:rsid w:val="00730816"/>
    <w:rsid w:val="007E3469"/>
    <w:rsid w:val="00933E01"/>
    <w:rsid w:val="00B34577"/>
    <w:rsid w:val="00BB0EAC"/>
    <w:rsid w:val="00E6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EDE2"/>
  <w15:chartTrackingRefBased/>
  <w15:docId w15:val="{BF6AEF0E-991C-41AA-B997-E83F9D0DF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HOA</dc:creator>
  <cp:keywords/>
  <dc:description/>
  <cp:lastModifiedBy>Administrator</cp:lastModifiedBy>
  <cp:revision>3</cp:revision>
  <dcterms:created xsi:type="dcterms:W3CDTF">2024-03-07T03:47:00Z</dcterms:created>
  <dcterms:modified xsi:type="dcterms:W3CDTF">2024-03-07T12:10:00Z</dcterms:modified>
</cp:coreProperties>
</file>