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A39" w:rsidRPr="00317A39" w:rsidRDefault="00317A39" w:rsidP="00317A39">
      <w:pPr>
        <w:spacing w:before="100" w:beforeAutospacing="1" w:after="100" w:afterAutospacing="1" w:line="240" w:lineRule="auto"/>
        <w:jc w:val="center"/>
        <w:outlineLvl w:val="2"/>
        <w:rPr>
          <w:rFonts w:eastAsia="Times New Roman" w:cs="Times New Roman"/>
          <w:b/>
          <w:bCs/>
          <w:sz w:val="28"/>
          <w:szCs w:val="28"/>
        </w:rPr>
      </w:pPr>
      <w:r w:rsidRPr="00317A39">
        <w:rPr>
          <w:rFonts w:eastAsia="Times New Roman" w:cs="Times New Roman"/>
          <w:b/>
          <w:bCs/>
          <w:sz w:val="28"/>
          <w:szCs w:val="28"/>
        </w:rPr>
        <w:t>PHÒNG CHỐNG BỆNH CÚM VÀ TIÊM VẮC XIN PHÒNG CÚM</w:t>
      </w:r>
    </w:p>
    <w:p w:rsidR="00317A39" w:rsidRPr="00317A39" w:rsidRDefault="00317A39" w:rsidP="00317A39">
      <w:pPr>
        <w:spacing w:before="100" w:beforeAutospacing="1" w:after="100" w:afterAutospacing="1" w:line="240" w:lineRule="auto"/>
        <w:ind w:firstLine="567"/>
        <w:jc w:val="both"/>
        <w:rPr>
          <w:rFonts w:eastAsia="Times New Roman" w:cs="Times New Roman"/>
          <w:sz w:val="28"/>
          <w:szCs w:val="28"/>
        </w:rPr>
      </w:pPr>
      <w:r w:rsidRPr="00317A39">
        <w:rPr>
          <w:rFonts w:eastAsia="Times New Roman" w:cs="Times New Roman"/>
          <w:sz w:val="28"/>
          <w:szCs w:val="28"/>
        </w:rPr>
        <w:t>Cúm là bệnh truyền nhiễm cấp tính do vi rút cúm gây ra, lây lan chủ yếu qua đường hô hấp khi người bệnh ho, hắt hơi hoặc nói chuyện. Bệnh có thể gặp quanh năm, đặc biệt tăng cao vào thời điểm giao mùa. Triệu chứng thường gặp là sốt, ho, sổ mũi, đau đầu, đau họng, mệt mỏi, đau nhức toàn thân. Hầu hết người bệnh hồi phục sau vài ngày, nhưng với trẻ nhỏ, người cao tuổi, phụ nữ mang thai và người mắc bệnh mạn tính, cúm có thể gây biến chứng nặng như viêm phổi, suy hô hấp, thậm chí tử vong.</w:t>
      </w:r>
    </w:p>
    <w:p w:rsidR="00317A39" w:rsidRPr="00317A39" w:rsidRDefault="00317A39" w:rsidP="00317A39">
      <w:pPr>
        <w:spacing w:before="100" w:beforeAutospacing="1" w:after="100" w:afterAutospacing="1" w:line="240" w:lineRule="auto"/>
        <w:ind w:firstLine="567"/>
        <w:jc w:val="both"/>
        <w:rPr>
          <w:rFonts w:eastAsia="Times New Roman" w:cs="Times New Roman"/>
          <w:sz w:val="28"/>
          <w:szCs w:val="28"/>
        </w:rPr>
      </w:pPr>
      <w:r w:rsidRPr="000C41E3">
        <w:rPr>
          <w:rFonts w:eastAsia="Times New Roman" w:cs="Times New Roman"/>
          <w:bCs/>
          <w:sz w:val="28"/>
          <w:szCs w:val="28"/>
        </w:rPr>
        <w:t>Tiêm vắc xin phòng cúm</w:t>
      </w:r>
      <w:r w:rsidRPr="00317A39">
        <w:rPr>
          <w:rFonts w:eastAsia="Times New Roman" w:cs="Times New Roman"/>
          <w:sz w:val="28"/>
          <w:szCs w:val="28"/>
        </w:rPr>
        <w:t xml:space="preserve"> là biện pháp an toàn và hiệu quả nhất để phòng bệnh. Vắc xin giúp cơ thể tạo miễn dịch chống lại các chủng vi rút cúm thường lưu hành, làm giảm nguy cơ mắc bệnh và mức độ nặng nếu nhiễm cúm. Do vi rút cúm thường xuyên biến đổi, Tổ chức Y tế Thế giới khuyến cáo tiêm nhắc lại </w:t>
      </w:r>
      <w:r w:rsidRPr="000C41E3">
        <w:rPr>
          <w:rFonts w:eastAsia="Times New Roman" w:cs="Times New Roman"/>
          <w:bCs/>
          <w:sz w:val="28"/>
          <w:szCs w:val="28"/>
        </w:rPr>
        <w:t>mỗi năm một lần</w:t>
      </w:r>
      <w:r w:rsidRPr="00317A39">
        <w:rPr>
          <w:rFonts w:eastAsia="Times New Roman" w:cs="Times New Roman"/>
          <w:sz w:val="28"/>
          <w:szCs w:val="28"/>
        </w:rPr>
        <w:t xml:space="preserve"> để đảm bảo khả năng bảo vệ tốt nhất. </w:t>
      </w:r>
      <w:bookmarkStart w:id="0" w:name="_GoBack"/>
      <w:bookmarkEnd w:id="0"/>
      <w:r w:rsidR="000836A3" w:rsidRPr="000C41E3">
        <w:rPr>
          <w:rFonts w:eastAsia="Times New Roman" w:cs="Times New Roman"/>
          <w:sz w:val="28"/>
          <w:szCs w:val="28"/>
        </w:rPr>
        <w:t xml:space="preserve">Vắc xin cúm </w:t>
      </w:r>
      <w:r w:rsidRPr="00317A39">
        <w:rPr>
          <w:rFonts w:eastAsia="Times New Roman" w:cs="Times New Roman"/>
          <w:sz w:val="28"/>
          <w:szCs w:val="28"/>
        </w:rPr>
        <w:t>có thể tiêm cho mọi người từ 6 tháng tuổi trở lên, đặc biệt khuyến cáo cho nhóm nguy cơ cao.</w:t>
      </w:r>
    </w:p>
    <w:p w:rsidR="00317A39" w:rsidRPr="00317A39" w:rsidRDefault="00317A39" w:rsidP="00317A39">
      <w:pPr>
        <w:spacing w:before="100" w:beforeAutospacing="1" w:after="100" w:afterAutospacing="1" w:line="240" w:lineRule="auto"/>
        <w:ind w:firstLine="567"/>
        <w:jc w:val="both"/>
        <w:rPr>
          <w:rFonts w:eastAsia="Times New Roman" w:cs="Times New Roman"/>
          <w:sz w:val="28"/>
          <w:szCs w:val="28"/>
        </w:rPr>
      </w:pPr>
      <w:r w:rsidRPr="00317A39">
        <w:rPr>
          <w:rFonts w:eastAsia="Times New Roman" w:cs="Times New Roman"/>
          <w:sz w:val="28"/>
          <w:szCs w:val="28"/>
        </w:rPr>
        <w:t xml:space="preserve">Thời điểm tiêm vắc xin thích hợp là </w:t>
      </w:r>
      <w:r w:rsidRPr="000C41E3">
        <w:rPr>
          <w:rFonts w:eastAsia="Times New Roman" w:cs="Times New Roman"/>
          <w:bCs/>
          <w:sz w:val="28"/>
          <w:szCs w:val="28"/>
        </w:rPr>
        <w:t>trước mùa cúm</w:t>
      </w:r>
      <w:r w:rsidRPr="00317A39">
        <w:rPr>
          <w:rFonts w:eastAsia="Times New Roman" w:cs="Times New Roman"/>
          <w:sz w:val="28"/>
          <w:szCs w:val="28"/>
        </w:rPr>
        <w:t xml:space="preserve">, thường vào </w:t>
      </w:r>
      <w:r w:rsidRPr="000C41E3">
        <w:rPr>
          <w:rFonts w:eastAsia="Times New Roman" w:cs="Times New Roman"/>
          <w:bCs/>
          <w:sz w:val="28"/>
          <w:szCs w:val="28"/>
        </w:rPr>
        <w:t>tháng 9–11 hằng năm</w:t>
      </w:r>
      <w:r w:rsidRPr="00317A39">
        <w:rPr>
          <w:rFonts w:eastAsia="Times New Roman" w:cs="Times New Roman"/>
          <w:sz w:val="28"/>
          <w:szCs w:val="28"/>
        </w:rPr>
        <w:t>. Ngoài tiêm phòng, cần kết hợp các biện pháp phòng bệnh khác như: rửa tay thường xuyên, đeo khẩu trang nơi đông người, che miệng khi ho, giữ ấm cơ thể, ăn uống đủ chất, tập thể dục đều đặn và tránh tiếp xúc với người đang mắc cúm. Khi có triệu chứng nghi ngờ, cần đến cơ sở y tế để được khám và điều trị kịp thời.</w:t>
      </w:r>
    </w:p>
    <w:p w:rsidR="00317A39" w:rsidRPr="000C41E3" w:rsidRDefault="00317A39" w:rsidP="00317A39">
      <w:pPr>
        <w:spacing w:before="100" w:beforeAutospacing="1" w:after="100" w:afterAutospacing="1" w:line="240" w:lineRule="auto"/>
        <w:ind w:firstLine="567"/>
        <w:jc w:val="both"/>
        <w:rPr>
          <w:rFonts w:eastAsia="Times New Roman" w:cs="Times New Roman"/>
          <w:sz w:val="28"/>
          <w:szCs w:val="28"/>
        </w:rPr>
      </w:pPr>
      <w:r w:rsidRPr="000C41E3">
        <w:rPr>
          <w:rFonts w:eastAsia="Times New Roman" w:cs="Times New Roman"/>
          <w:bCs/>
          <w:sz w:val="28"/>
          <w:szCs w:val="28"/>
        </w:rPr>
        <w:t>Chủ động tiêm vắc xin phòng cúm hằng năm</w:t>
      </w:r>
      <w:r w:rsidRPr="00317A39">
        <w:rPr>
          <w:rFonts w:eastAsia="Times New Roman" w:cs="Times New Roman"/>
          <w:sz w:val="28"/>
          <w:szCs w:val="28"/>
        </w:rPr>
        <w:t xml:space="preserve"> là cách tốt nhất để bảo vệ sức khỏe cho bản thân, gia đình và cộng đồng.</w:t>
      </w:r>
    </w:p>
    <w:p w:rsidR="000836A3" w:rsidRPr="00317A39" w:rsidRDefault="000836A3" w:rsidP="000836A3">
      <w:pPr>
        <w:spacing w:before="100" w:beforeAutospacing="1" w:after="100" w:afterAutospacing="1" w:line="240" w:lineRule="auto"/>
        <w:ind w:firstLine="567"/>
        <w:jc w:val="center"/>
        <w:rPr>
          <w:rFonts w:eastAsia="Times New Roman" w:cs="Times New Roman"/>
          <w:sz w:val="28"/>
          <w:szCs w:val="28"/>
        </w:rPr>
      </w:pPr>
      <w:r>
        <w:rPr>
          <w:noProof/>
        </w:rPr>
        <w:drawing>
          <wp:inline distT="0" distB="0" distL="0" distR="0">
            <wp:extent cx="4286250" cy="1934171"/>
            <wp:effectExtent l="0" t="0" r="0" b="9525"/>
            <wp:docPr id="2" name="Picture 2" descr="Thông tin Vaccine Influvac Tetra 0,5ml phòng cúm A,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ông tin Vaccine Influvac Tetra 0,5ml phòng cúm A, 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4589" cy="1937934"/>
                    </a:xfrm>
                    <a:prstGeom prst="rect">
                      <a:avLst/>
                    </a:prstGeom>
                    <a:noFill/>
                    <a:ln>
                      <a:noFill/>
                    </a:ln>
                  </pic:spPr>
                </pic:pic>
              </a:graphicData>
            </a:graphic>
          </wp:inline>
        </w:drawing>
      </w:r>
    </w:p>
    <w:p w:rsidR="005E20BC" w:rsidRDefault="005E20BC" w:rsidP="00625E33">
      <w:pPr>
        <w:jc w:val="center"/>
      </w:pPr>
    </w:p>
    <w:sectPr w:rsidR="005E2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FF8"/>
    <w:multiLevelType w:val="multilevel"/>
    <w:tmpl w:val="470A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43701"/>
    <w:multiLevelType w:val="hybridMultilevel"/>
    <w:tmpl w:val="34D2B294"/>
    <w:lvl w:ilvl="0" w:tplc="29C497E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60D00C4"/>
    <w:multiLevelType w:val="multilevel"/>
    <w:tmpl w:val="3C3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82610"/>
    <w:multiLevelType w:val="hybridMultilevel"/>
    <w:tmpl w:val="2E04A2E0"/>
    <w:lvl w:ilvl="0" w:tplc="6DF24F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6AEF0F8E"/>
    <w:multiLevelType w:val="multilevel"/>
    <w:tmpl w:val="C5A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76"/>
    <w:rsid w:val="000836A3"/>
    <w:rsid w:val="000C41E3"/>
    <w:rsid w:val="00156811"/>
    <w:rsid w:val="002E77B3"/>
    <w:rsid w:val="00317A39"/>
    <w:rsid w:val="00533883"/>
    <w:rsid w:val="005E20BC"/>
    <w:rsid w:val="00625E33"/>
    <w:rsid w:val="00820A8C"/>
    <w:rsid w:val="00883483"/>
    <w:rsid w:val="008C0774"/>
    <w:rsid w:val="008F6C76"/>
    <w:rsid w:val="00993696"/>
    <w:rsid w:val="00AD2019"/>
    <w:rsid w:val="00B31841"/>
    <w:rsid w:val="00E4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6F39"/>
  <w15:chartTrackingRefBased/>
  <w15:docId w15:val="{413DA7B6-F5BF-4E6F-ACF0-33427F0D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17A39"/>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3483"/>
    <w:rPr>
      <w:b/>
      <w:bCs/>
    </w:rPr>
  </w:style>
  <w:style w:type="character" w:customStyle="1" w:styleId="t286pc">
    <w:name w:val="t286pc"/>
    <w:basedOn w:val="DefaultParagraphFont"/>
    <w:rsid w:val="00883483"/>
  </w:style>
  <w:style w:type="paragraph" w:styleId="ListParagraph">
    <w:name w:val="List Paragraph"/>
    <w:basedOn w:val="Normal"/>
    <w:uiPriority w:val="34"/>
    <w:qFormat/>
    <w:rsid w:val="00883483"/>
    <w:pPr>
      <w:ind w:left="720"/>
      <w:contextualSpacing/>
    </w:pPr>
  </w:style>
  <w:style w:type="character" w:customStyle="1" w:styleId="Heading3Char">
    <w:name w:val="Heading 3 Char"/>
    <w:basedOn w:val="DefaultParagraphFont"/>
    <w:link w:val="Heading3"/>
    <w:uiPriority w:val="9"/>
    <w:rsid w:val="00317A39"/>
    <w:rPr>
      <w:rFonts w:eastAsia="Times New Roman" w:cs="Times New Roman"/>
      <w:b/>
      <w:bCs/>
      <w:sz w:val="27"/>
      <w:szCs w:val="27"/>
    </w:rPr>
  </w:style>
  <w:style w:type="paragraph" w:styleId="NormalWeb">
    <w:name w:val="Normal (Web)"/>
    <w:basedOn w:val="Normal"/>
    <w:uiPriority w:val="99"/>
    <w:semiHidden/>
    <w:unhideWhenUsed/>
    <w:rsid w:val="00317A3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8938">
      <w:bodyDiv w:val="1"/>
      <w:marLeft w:val="0"/>
      <w:marRight w:val="0"/>
      <w:marTop w:val="0"/>
      <w:marBottom w:val="0"/>
      <w:divBdr>
        <w:top w:val="none" w:sz="0" w:space="0" w:color="auto"/>
        <w:left w:val="none" w:sz="0" w:space="0" w:color="auto"/>
        <w:bottom w:val="none" w:sz="0" w:space="0" w:color="auto"/>
        <w:right w:val="none" w:sz="0" w:space="0" w:color="auto"/>
      </w:divBdr>
    </w:div>
    <w:div w:id="1380087092">
      <w:bodyDiv w:val="1"/>
      <w:marLeft w:val="0"/>
      <w:marRight w:val="0"/>
      <w:marTop w:val="0"/>
      <w:marBottom w:val="0"/>
      <w:divBdr>
        <w:top w:val="none" w:sz="0" w:space="0" w:color="auto"/>
        <w:left w:val="none" w:sz="0" w:space="0" w:color="auto"/>
        <w:bottom w:val="none" w:sz="0" w:space="0" w:color="auto"/>
        <w:right w:val="none" w:sz="0" w:space="0" w:color="auto"/>
      </w:divBdr>
      <w:divsChild>
        <w:div w:id="365717662">
          <w:marLeft w:val="0"/>
          <w:marRight w:val="0"/>
          <w:marTop w:val="150"/>
          <w:marBottom w:val="150"/>
          <w:divBdr>
            <w:top w:val="none" w:sz="0" w:space="0" w:color="auto"/>
            <w:left w:val="none" w:sz="0" w:space="0" w:color="auto"/>
            <w:bottom w:val="none" w:sz="0" w:space="0" w:color="auto"/>
            <w:right w:val="none" w:sz="0" w:space="0" w:color="auto"/>
          </w:divBdr>
        </w:div>
        <w:div w:id="431631747">
          <w:marLeft w:val="0"/>
          <w:marRight w:val="0"/>
          <w:marTop w:val="150"/>
          <w:marBottom w:val="150"/>
          <w:divBdr>
            <w:top w:val="none" w:sz="0" w:space="0" w:color="auto"/>
            <w:left w:val="none" w:sz="0" w:space="0" w:color="auto"/>
            <w:bottom w:val="none" w:sz="0" w:space="0" w:color="auto"/>
            <w:right w:val="none" w:sz="0" w:space="0" w:color="auto"/>
          </w:divBdr>
        </w:div>
        <w:div w:id="2127044535">
          <w:marLeft w:val="0"/>
          <w:marRight w:val="0"/>
          <w:marTop w:val="150"/>
          <w:marBottom w:val="150"/>
          <w:divBdr>
            <w:top w:val="none" w:sz="0" w:space="0" w:color="auto"/>
            <w:left w:val="none" w:sz="0" w:space="0" w:color="auto"/>
            <w:bottom w:val="none" w:sz="0" w:space="0" w:color="auto"/>
            <w:right w:val="none" w:sz="0" w:space="0" w:color="auto"/>
          </w:divBdr>
        </w:div>
        <w:div w:id="1322930485">
          <w:marLeft w:val="0"/>
          <w:marRight w:val="0"/>
          <w:marTop w:val="150"/>
          <w:marBottom w:val="150"/>
          <w:divBdr>
            <w:top w:val="none" w:sz="0" w:space="0" w:color="auto"/>
            <w:left w:val="none" w:sz="0" w:space="0" w:color="auto"/>
            <w:bottom w:val="none" w:sz="0" w:space="0" w:color="auto"/>
            <w:right w:val="none" w:sz="0" w:space="0" w:color="auto"/>
          </w:divBdr>
        </w:div>
        <w:div w:id="2053924070">
          <w:marLeft w:val="0"/>
          <w:marRight w:val="0"/>
          <w:marTop w:val="150"/>
          <w:marBottom w:val="150"/>
          <w:divBdr>
            <w:top w:val="none" w:sz="0" w:space="0" w:color="auto"/>
            <w:left w:val="none" w:sz="0" w:space="0" w:color="auto"/>
            <w:bottom w:val="none" w:sz="0" w:space="0" w:color="auto"/>
            <w:right w:val="none" w:sz="0" w:space="0" w:color="auto"/>
          </w:divBdr>
        </w:div>
        <w:div w:id="1857311051">
          <w:marLeft w:val="0"/>
          <w:marRight w:val="0"/>
          <w:marTop w:val="150"/>
          <w:marBottom w:val="150"/>
          <w:divBdr>
            <w:top w:val="none" w:sz="0" w:space="0" w:color="auto"/>
            <w:left w:val="none" w:sz="0" w:space="0" w:color="auto"/>
            <w:bottom w:val="none" w:sz="0" w:space="0" w:color="auto"/>
            <w:right w:val="none" w:sz="0" w:space="0" w:color="auto"/>
          </w:divBdr>
        </w:div>
        <w:div w:id="1347172723">
          <w:marLeft w:val="0"/>
          <w:marRight w:val="0"/>
          <w:marTop w:val="150"/>
          <w:marBottom w:val="150"/>
          <w:divBdr>
            <w:top w:val="none" w:sz="0" w:space="0" w:color="auto"/>
            <w:left w:val="none" w:sz="0" w:space="0" w:color="auto"/>
            <w:bottom w:val="none" w:sz="0" w:space="0" w:color="auto"/>
            <w:right w:val="none" w:sz="0" w:space="0" w:color="auto"/>
          </w:divBdr>
        </w:div>
        <w:div w:id="1952202846">
          <w:marLeft w:val="0"/>
          <w:marRight w:val="0"/>
          <w:marTop w:val="150"/>
          <w:marBottom w:val="150"/>
          <w:divBdr>
            <w:top w:val="none" w:sz="0" w:space="0" w:color="auto"/>
            <w:left w:val="none" w:sz="0" w:space="0" w:color="auto"/>
            <w:bottom w:val="none" w:sz="0" w:space="0" w:color="auto"/>
            <w:right w:val="none" w:sz="0" w:space="0" w:color="auto"/>
          </w:divBdr>
        </w:div>
        <w:div w:id="136605561">
          <w:marLeft w:val="0"/>
          <w:marRight w:val="0"/>
          <w:marTop w:val="150"/>
          <w:marBottom w:val="150"/>
          <w:divBdr>
            <w:top w:val="none" w:sz="0" w:space="0" w:color="auto"/>
            <w:left w:val="none" w:sz="0" w:space="0" w:color="auto"/>
            <w:bottom w:val="none" w:sz="0" w:space="0" w:color="auto"/>
            <w:right w:val="none" w:sz="0" w:space="0" w:color="auto"/>
          </w:divBdr>
        </w:div>
        <w:div w:id="451443849">
          <w:marLeft w:val="0"/>
          <w:marRight w:val="0"/>
          <w:marTop w:val="150"/>
          <w:marBottom w:val="150"/>
          <w:divBdr>
            <w:top w:val="none" w:sz="0" w:space="0" w:color="auto"/>
            <w:left w:val="none" w:sz="0" w:space="0" w:color="auto"/>
            <w:bottom w:val="none" w:sz="0" w:space="0" w:color="auto"/>
            <w:right w:val="none" w:sz="0" w:space="0" w:color="auto"/>
          </w:divBdr>
        </w:div>
        <w:div w:id="87716590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2025-10-22T03:35:00Z</dcterms:created>
  <dcterms:modified xsi:type="dcterms:W3CDTF">2025-10-24T09:22:00Z</dcterms:modified>
</cp:coreProperties>
</file>